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3DE" w:rsidRPr="00E803DE" w:rsidRDefault="00E803DE" w:rsidP="00E803DE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E803D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E803DE" w:rsidRPr="00E803DE" w:rsidRDefault="00E803DE" w:rsidP="00E803DE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E803DE" w:rsidRPr="00E803DE" w:rsidRDefault="00E803DE" w:rsidP="00E803DE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E803DE" w:rsidRPr="00E803DE" w:rsidRDefault="00E803DE" w:rsidP="00E803DE">
      <w:pPr>
        <w:rPr>
          <w:rFonts w:ascii="Times New Roman" w:eastAsia="Calibri" w:hAnsi="Times New Roman" w:cs="Times New Roman"/>
          <w:sz w:val="24"/>
          <w:szCs w:val="24"/>
        </w:rPr>
      </w:pPr>
    </w:p>
    <w:p w:rsidR="00E803DE" w:rsidRPr="00E803DE" w:rsidRDefault="00E803DE" w:rsidP="00E803DE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803D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Исх. № 01-05536/22и   от 17.06.2022</w:t>
      </w:r>
    </w:p>
    <w:p w:rsidR="00E803DE" w:rsidRPr="00E803DE" w:rsidRDefault="00E803DE" w:rsidP="00E803DE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803DE" w:rsidRPr="00E803DE" w:rsidRDefault="00E803DE" w:rsidP="00E803DE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E803DE" w:rsidRPr="00E803DE" w:rsidRDefault="00E803DE" w:rsidP="00E803D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803DE" w:rsidRPr="00E803DE" w:rsidRDefault="00E803DE" w:rsidP="00E803DE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E803DE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E803DE" w:rsidRPr="00E803DE" w:rsidRDefault="00E803DE" w:rsidP="00E803DE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E803DE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E803DE" w:rsidRPr="00E803DE" w:rsidRDefault="00E803DE" w:rsidP="00E803DE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E803DE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мае 2022 года </w:t>
      </w:r>
    </w:p>
    <w:p w:rsidR="00E803DE" w:rsidRPr="00E803DE" w:rsidRDefault="00E803DE" w:rsidP="00E803DE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E803DE" w:rsidRPr="00E803DE" w:rsidRDefault="00E803DE" w:rsidP="00E803DE">
      <w:pPr>
        <w:spacing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E803DE" w:rsidRPr="00E803DE" w:rsidRDefault="00E803DE" w:rsidP="00E803D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 в мае 2022 года.</w:t>
      </w:r>
    </w:p>
    <w:p w:rsidR="00E803DE" w:rsidRPr="00E803DE" w:rsidRDefault="00E803DE" w:rsidP="00E803D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803DE" w:rsidRPr="00E803DE" w:rsidRDefault="00E803DE" w:rsidP="00E803D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03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E803DE" w:rsidRPr="00E803DE" w:rsidRDefault="00E803DE" w:rsidP="00E803D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3DE">
        <w:rPr>
          <w:rFonts w:ascii="Times New Roman" w:eastAsia="Calibri" w:hAnsi="Times New Roman" w:cs="Times New Roman"/>
          <w:b/>
          <w:sz w:val="24"/>
          <w:szCs w:val="24"/>
        </w:rPr>
        <w:tab/>
        <w:t>Общая оценка</w:t>
      </w:r>
      <w:r w:rsidRPr="00E803D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E803DE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E803DE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footnoteReference w:id="1"/>
      </w:r>
      <w:r w:rsidRPr="00E803DE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E803DE">
        <w:rPr>
          <w:rFonts w:ascii="Times New Roman" w:eastAsia="Calibri" w:hAnsi="Times New Roman" w:cs="Times New Roman"/>
          <w:sz w:val="24"/>
          <w:szCs w:val="24"/>
        </w:rPr>
        <w:t>В</w:t>
      </w:r>
      <w:r w:rsidRPr="00E803D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803DE">
        <w:rPr>
          <w:rFonts w:ascii="Times New Roman" w:eastAsia="Calibri" w:hAnsi="Times New Roman" w:cs="Times New Roman"/>
          <w:sz w:val="24"/>
          <w:szCs w:val="24"/>
        </w:rPr>
        <w:t>мае, по данным государственной наблюдательной сети (приложение 1), в целом по городу отмечался повышенный уровень загрязнения атмосферного воздуха, который определялся СИ=2,2 и НП=4,8%.  Повышенный уровень загрязнения атмосферного воздуха определяли концентрации диоксида азота (СИ=2,2, НП=4,8%) и сероводорода (СИ=1,6, НП=3,0%).</w:t>
      </w:r>
    </w:p>
    <w:p w:rsidR="00E803DE" w:rsidRPr="00E803DE" w:rsidRDefault="00E803DE" w:rsidP="00E803D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803DE" w:rsidRPr="00E803DE" w:rsidRDefault="00E803DE" w:rsidP="00E803DE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3DE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Характеристика загрязнения атмосферы.</w:t>
      </w:r>
      <w:r w:rsidRPr="00E803D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803DE" w:rsidRPr="00E803DE" w:rsidRDefault="00E803DE" w:rsidP="00E803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Максимальные разовые концентрации были зарегистрированы: </w:t>
      </w:r>
    </w:p>
    <w:p w:rsidR="00E803DE" w:rsidRPr="00E803DE" w:rsidRDefault="00E803DE" w:rsidP="00E803DE">
      <w:pPr>
        <w:numPr>
          <w:ilvl w:val="0"/>
          <w:numId w:val="2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диоксида азота – 2,2 </w:t>
      </w:r>
      <w:proofErr w:type="spell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E803D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E803D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районе «Нагорный» и 1,2 </w:t>
      </w:r>
      <w:proofErr w:type="spell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E803D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E803D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районе «</w:t>
      </w:r>
      <w:proofErr w:type="spell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Зябликово</w:t>
      </w:r>
      <w:proofErr w:type="spellEnd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Южного административного округа г. Москвы, 1,1 </w:t>
      </w:r>
      <w:proofErr w:type="spell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E803D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E803D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</w:t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районе «Южное Медведково» Северо-Восточного административного округа г. Москвы;</w:t>
      </w:r>
      <w:proofErr w:type="gramEnd"/>
    </w:p>
    <w:p w:rsidR="00E803DE" w:rsidRPr="00E803DE" w:rsidRDefault="00E803DE" w:rsidP="00E803DE">
      <w:pPr>
        <w:numPr>
          <w:ilvl w:val="0"/>
          <w:numId w:val="2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сероводорода – 1,6 </w:t>
      </w:r>
      <w:proofErr w:type="spell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E803D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E803D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районе «Южное Тушино» Северо-Западного административного округа г. Москвы, 1,1 </w:t>
      </w:r>
      <w:proofErr w:type="spell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E803D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E803D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Выставке достижений народного хозяйства (ВДНХ) Северо-Восточного административного округа г. Москвы.</w:t>
      </w:r>
      <w:proofErr w:type="gramEnd"/>
    </w:p>
    <w:p w:rsidR="00E803DE" w:rsidRPr="00E803DE" w:rsidRDefault="00E803DE" w:rsidP="00E803D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Максимальные разовые концентрации взвешенных веществ, оксида углерода, аммиака и формальдегида достигали 1,0 </w:t>
      </w:r>
      <w:proofErr w:type="spell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E803D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E803D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E803DE" w:rsidRPr="00E803DE" w:rsidRDefault="00E803DE" w:rsidP="00E803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Концентрации оксида азота, фенола, хлорида водорода, ацетона, этилбензола, бензола, толуола и ксилола в атмосферном воздухе в целом по городу не превышали установленных гигиенических нормативов. Содержание диоксида серы в воздухе было ниже предела обнаружения.</w:t>
      </w:r>
    </w:p>
    <w:p w:rsidR="00E803DE" w:rsidRPr="00E803DE" w:rsidRDefault="00E803DE" w:rsidP="00E803D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 концентрации определяемых загрязняющих веществ                     не превышали установленных гигиенических нормативов.</w:t>
      </w:r>
    </w:p>
    <w:p w:rsidR="00E803DE" w:rsidRPr="00E803DE" w:rsidRDefault="00E803DE" w:rsidP="00E803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proofErr w:type="gram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мая значения среднесуточных концентраций диоксида азота</w:t>
      </w:r>
      <w:proofErr w:type="gramEnd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0,4 – 0,8 </w:t>
      </w:r>
      <w:proofErr w:type="spell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E803D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03DE" w:rsidRPr="00E803DE" w:rsidRDefault="00E803DE" w:rsidP="00E803D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                   с предыдущим месяцем представлены на рисунке 1.</w:t>
      </w:r>
    </w:p>
    <w:p w:rsidR="00E803DE" w:rsidRPr="00E803DE" w:rsidRDefault="00E803DE" w:rsidP="00E803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803DE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E803DE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8854" w:dyaOrig="34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65pt;height:172.15pt" o:ole="">
            <v:imagedata r:id="rId8" o:title=""/>
          </v:shape>
          <o:OLEObject Type="Embed" ProgID="MSGraph.Chart.8" ShapeID="_x0000_i1025" DrawAspect="Content" ObjectID="_1716980564" r:id="rId9">
            <o:FieldCodes>\s</o:FieldCodes>
          </o:OLEObject>
        </w:object>
      </w:r>
    </w:p>
    <w:p w:rsidR="00E803DE" w:rsidRPr="00E803DE" w:rsidRDefault="00E803DE" w:rsidP="00E803D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803DE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E803D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E803DE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E803D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E803DE" w:rsidRPr="00E803DE" w:rsidRDefault="00E803DE" w:rsidP="00E803DE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803D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апреле и мае 2022 г.</w:t>
      </w:r>
    </w:p>
    <w:p w:rsidR="00E803DE" w:rsidRPr="00E803DE" w:rsidRDefault="00E803DE" w:rsidP="00E803DE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803D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E803DE" w:rsidRPr="00E803DE" w:rsidRDefault="00E803DE" w:rsidP="00E803DE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</w:pP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 сравнению с предыдущим месяцем уровень загрязнения атмосферного воздуха повысился за счет роста концентраций диоксида азота и сероводорода.  </w:t>
      </w:r>
    </w:p>
    <w:p w:rsidR="00E803DE" w:rsidRPr="00E803DE" w:rsidRDefault="00E803DE" w:rsidP="00E803DE">
      <w:pPr>
        <w:tabs>
          <w:tab w:val="left" w:pos="0"/>
          <w:tab w:val="left" w:pos="720"/>
        </w:tabs>
        <w:suppressAutoHyphens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мая в Московском регионе формировались метеорологические условия, способствовавшие рассеиванию загрязняющих веществ в атмосферном воздухе. </w:t>
      </w:r>
    </w:p>
    <w:p w:rsidR="00E803DE" w:rsidRPr="00E803DE" w:rsidRDefault="00E803DE" w:rsidP="00E803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03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E803DE" w:rsidRPr="00E803DE" w:rsidRDefault="00E803DE" w:rsidP="00E803DE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Повышенный уровень загрязнения атмосферного воздуха был зарегистрирован        в Подольске (СИ=1,1, НП=2,0%), Серпухове (СИ=1,4, НП=3,7%) и Щелкове            (СИ=1,5, НП=1,9%).  </w:t>
      </w:r>
    </w:p>
    <w:p w:rsidR="00E803DE" w:rsidRPr="00E803DE" w:rsidRDefault="00E803DE" w:rsidP="00E803DE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Подольске повышенный уровень загрязнения атмосферного воздуха определялся содержанием оксида углерода, максимальная разовая концентрация которого в утренние часы 12 мая достигала 1,1 </w:t>
      </w:r>
      <w:proofErr w:type="spell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E803D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E803D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(НП=2,0%).</w:t>
      </w:r>
    </w:p>
    <w:p w:rsidR="00E803DE" w:rsidRPr="00E803DE" w:rsidRDefault="00E803DE" w:rsidP="00E803DE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Серпухове повышенный уровень загрязнения атмосферного воздуха определялся содержанием взвешенных веществ, </w:t>
      </w:r>
      <w:bookmarkStart w:id="1" w:name="_Hlk106295416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разовая концентрация которых                в дневные часы 12 мая на стационарном посту государственной наблюдательной сети, расположенном на ул. Пушкина, з/у 2а, достигала 1,4 </w:t>
      </w:r>
      <w:proofErr w:type="spell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E803D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E803D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(НП=3,7%).  </w:t>
      </w:r>
      <w:bookmarkEnd w:id="1"/>
    </w:p>
    <w:p w:rsidR="00E803DE" w:rsidRPr="00E803DE" w:rsidRDefault="00E803DE" w:rsidP="00E803DE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Щелкове повышенный уровень загрязнения атмосферного воздуха определялся содержанием хлорида водорода, максимальная разовая концентрация которого в вечерние часы 19 мая на стационарном посту государственной наблюдательной сети, расположенном на ул. Комсомольской, вблизи жилого дома 4, достигала 1,5 </w:t>
      </w:r>
      <w:proofErr w:type="spell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E803D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E803D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(НП=1,9%).  </w:t>
      </w:r>
      <w:proofErr w:type="gramEnd"/>
    </w:p>
    <w:p w:rsidR="00E803DE" w:rsidRPr="00E803DE" w:rsidRDefault="00E803DE" w:rsidP="00E803DE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Воскресенске, Дзержинском, Клину, Коломне, Мытищах и Электростали был низкий уровень загрязнения  воздуха. </w:t>
      </w:r>
    </w:p>
    <w:p w:rsidR="00E803DE" w:rsidRPr="00E803DE" w:rsidRDefault="00E803DE" w:rsidP="00E803DE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предыдущим месяцем повысился уровень загрязнения атмосферного воздуха в Подольске за счет роста концентраций оксида углерода                  и Щелкове за счет роста концентраций хлорида водорода. Уровень загрязнения атмосферного воздуха в Серпухове не изменился.</w:t>
      </w:r>
    </w:p>
    <w:p w:rsidR="00E803DE" w:rsidRPr="00E803DE" w:rsidRDefault="00E803DE" w:rsidP="00E803DE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в атмосферном воздухе в Серпухове составили:  формальдегида – 2,0 </w:t>
      </w:r>
      <w:proofErr w:type="spell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E803D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E803D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взвешенных веществ - 1,1 </w:t>
      </w:r>
      <w:proofErr w:type="spell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E803D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E803D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E803D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</w:t>
      </w:r>
    </w:p>
    <w:p w:rsidR="00E803DE" w:rsidRPr="00E803DE" w:rsidRDefault="00E803DE" w:rsidP="00E803DE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течение мая эпизодических обследований загрязнения атмосферного воздуха Московской области в </w:t>
      </w:r>
      <w:proofErr w:type="spell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Пушкино (Ярославское шоссе, 33-й км, с. 18 и г. Пушкино, Московский пр-т, д. 1), </w:t>
      </w:r>
      <w:proofErr w:type="spell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Люберцы (д. </w:t>
      </w:r>
      <w:proofErr w:type="spell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Мотяково</w:t>
      </w:r>
      <w:proofErr w:type="spellEnd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59, с. 19),         </w:t>
      </w:r>
      <w:proofErr w:type="spell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Балашиха (д. </w:t>
      </w:r>
      <w:proofErr w:type="spell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Фенино</w:t>
      </w:r>
      <w:proofErr w:type="spellEnd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58), </w:t>
      </w:r>
      <w:proofErr w:type="spell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Воскресенск (п. Виноградово, ул. 8 марта, д. 35, с. 1, г. Воскресенск, ул</w:t>
      </w:r>
      <w:proofErr w:type="gramEnd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Московская, д. 32), </w:t>
      </w:r>
      <w:proofErr w:type="spell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Коломна (с. Мячково, комплекс по переработке </w:t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отходов /КПО/ «Юг» и г. Коломна, ул. Партизан, д. 42) повышенных концентраций определяемых загрязняющих веществ не выявили.</w:t>
      </w:r>
      <w:proofErr w:type="gramEnd"/>
    </w:p>
    <w:p w:rsidR="00E803DE" w:rsidRPr="00E803DE" w:rsidRDefault="00E803DE" w:rsidP="00E803DE">
      <w:pPr>
        <w:spacing w:after="0" w:line="36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803DE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E803D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E803DE" w:rsidRPr="00E803DE" w:rsidRDefault="00E803DE" w:rsidP="00E803D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3DE">
        <w:rPr>
          <w:rFonts w:ascii="Times New Roman" w:eastAsia="Calibri" w:hAnsi="Times New Roman" w:cs="Times New Roman"/>
          <w:sz w:val="24"/>
          <w:szCs w:val="24"/>
        </w:rPr>
        <w:tab/>
        <w:t>По данным сети наблюдений за загрязнением поверхностных вод суши (приложение 2), на водных объектах Московского региона наблюдался гидрологический режим, характеризовавшийся в первой половине мая спадом половодья, а к середине месяца - летней меженью.</w:t>
      </w:r>
    </w:p>
    <w:p w:rsidR="00E803DE" w:rsidRPr="00E803DE" w:rsidRDefault="00E803DE" w:rsidP="00E803D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3DE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7,2</w:t>
      </w:r>
      <w:proofErr w:type="gramStart"/>
      <w:r w:rsidRPr="00E803DE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E803DE">
        <w:rPr>
          <w:rFonts w:ascii="Times New Roman" w:eastAsia="Calibri" w:hAnsi="Times New Roman" w:cs="Times New Roman"/>
          <w:sz w:val="24"/>
          <w:szCs w:val="24"/>
        </w:rPr>
        <w:t xml:space="preserve">          (р. Сестра ниже села Трехсвятского) до 10,1°С (р. Москва в районе деревни Нижнее Мячково).</w:t>
      </w:r>
    </w:p>
    <w:p w:rsidR="00E803DE" w:rsidRPr="00E803DE" w:rsidRDefault="00E803DE" w:rsidP="00E803D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3DE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рН=7,8 (при норме рН=6,5-8,5). Минимальное значение водородного показателя (рН=7,5) наблюдалось в воде р. </w:t>
      </w:r>
      <w:proofErr w:type="spellStart"/>
      <w:r w:rsidRPr="00E803DE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E803DE">
        <w:rPr>
          <w:rFonts w:ascii="Times New Roman" w:eastAsia="Calibri" w:hAnsi="Times New Roman" w:cs="Times New Roman"/>
          <w:sz w:val="24"/>
          <w:szCs w:val="24"/>
        </w:rPr>
        <w:t xml:space="preserve"> ниже                г. Рошали, а максимальное (рН=8,0) – в воде р. Москвы в районе г. Звенигорода.</w:t>
      </w:r>
    </w:p>
    <w:p w:rsidR="00E803DE" w:rsidRPr="00E803DE" w:rsidRDefault="00E803DE" w:rsidP="00E803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DE">
        <w:rPr>
          <w:rFonts w:ascii="Times New Roman" w:eastAsia="Calibri" w:hAnsi="Times New Roman" w:cs="Times New Roman"/>
          <w:sz w:val="24"/>
          <w:szCs w:val="24"/>
        </w:rPr>
        <w:tab/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8,1 мг/л (при норме     не ниже 6,0 мг/л). Минимальное содержание растворенного в воде кислорода (5,1 мг/л) было зарегистрировано в воде р. </w:t>
      </w:r>
      <w:proofErr w:type="spell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Рошали, а максимальное</w:t>
      </w:r>
      <w:r w:rsidRPr="00E803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(9,3 мг/л) –        в воде р. </w:t>
      </w:r>
      <w:proofErr w:type="spell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Протвы</w:t>
      </w:r>
      <w:proofErr w:type="spellEnd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г. Вереи. </w:t>
      </w:r>
    </w:p>
    <w:p w:rsidR="00E803DE" w:rsidRPr="00E803DE" w:rsidRDefault="00E803DE" w:rsidP="00E803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Концентрация взвешенных веществ в воде водных объектов составляла в среднем                                     9,0 мг/л, при этом максимальное содержание взвешенных веществ (58,2 мг/л) было зарегистрировано в воде р. Кунья выше г. Краснозаводска, а минимальное (3,5 мг/л) –        в воде р. </w:t>
      </w:r>
      <w:proofErr w:type="spell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Вори</w:t>
      </w:r>
      <w:proofErr w:type="spellEnd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г. Красноармейска. </w:t>
      </w:r>
      <w:proofErr w:type="gramEnd"/>
    </w:p>
    <w:p w:rsidR="00E803DE" w:rsidRPr="00E803DE" w:rsidRDefault="00E803DE" w:rsidP="00E803D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3DE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E803DE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E803DE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E803DE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E803DE">
        <w:rPr>
          <w:rFonts w:ascii="Times New Roman" w:eastAsia="Calibri" w:hAnsi="Times New Roman" w:cs="Times New Roman"/>
          <w:sz w:val="24"/>
          <w:szCs w:val="24"/>
        </w:rPr>
        <w:t xml:space="preserve"> в среднем                 не превышало 2 ПДК</w:t>
      </w:r>
      <w:r w:rsidRPr="00E803DE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Pr="00E803DE">
        <w:rPr>
          <w:rFonts w:ascii="Times New Roman" w:eastAsia="Calibri" w:hAnsi="Times New Roman" w:cs="Times New Roman"/>
          <w:sz w:val="24"/>
          <w:szCs w:val="24"/>
        </w:rPr>
        <w:t xml:space="preserve">, а </w:t>
      </w:r>
      <w:proofErr w:type="spellStart"/>
      <w:r w:rsidRPr="00E803DE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E803DE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– 3 ПДК. Максимальное содержание </w:t>
      </w:r>
      <w:proofErr w:type="spellStart"/>
      <w:r w:rsidRPr="00E803DE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E803DE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E803DE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E803DE">
        <w:rPr>
          <w:rFonts w:ascii="Times New Roman" w:eastAsia="Calibri" w:hAnsi="Times New Roman" w:cs="Times New Roman"/>
          <w:sz w:val="24"/>
          <w:szCs w:val="24"/>
        </w:rPr>
        <w:t xml:space="preserve">(11 ПДК, уровень высокого загрязнения /ВЗ/) было зарегистрировано в воде р. </w:t>
      </w:r>
      <w:proofErr w:type="spellStart"/>
      <w:r w:rsidRPr="00E803DE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E803DE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Домодедово, а минимальное (менее ПДК) – в воде р. Ламы ниже села Егорье. Максимальное содержание </w:t>
      </w:r>
      <w:proofErr w:type="spellStart"/>
      <w:r w:rsidRPr="00E803DE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E803DE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(5 ПДК) было зарегистрировано в воде р. </w:t>
      </w:r>
      <w:proofErr w:type="spellStart"/>
      <w:r w:rsidRPr="00E803DE">
        <w:rPr>
          <w:rFonts w:ascii="Times New Roman" w:eastAsia="Calibri" w:hAnsi="Times New Roman" w:cs="Times New Roman"/>
          <w:sz w:val="24"/>
          <w:szCs w:val="24"/>
        </w:rPr>
        <w:t>Закзы</w:t>
      </w:r>
      <w:proofErr w:type="spellEnd"/>
      <w:r w:rsidRPr="00E803DE">
        <w:rPr>
          <w:rFonts w:ascii="Times New Roman" w:eastAsia="Calibri" w:hAnsi="Times New Roman" w:cs="Times New Roman"/>
          <w:sz w:val="24"/>
          <w:szCs w:val="24"/>
        </w:rPr>
        <w:t xml:space="preserve"> в черте деревни Большое </w:t>
      </w:r>
      <w:proofErr w:type="spellStart"/>
      <w:r w:rsidRPr="00E803DE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E803DE">
        <w:rPr>
          <w:rFonts w:ascii="Times New Roman" w:eastAsia="Calibri" w:hAnsi="Times New Roman" w:cs="Times New Roman"/>
          <w:sz w:val="24"/>
          <w:szCs w:val="24"/>
        </w:rPr>
        <w:t xml:space="preserve">, а минимальное (2 ПДК) – в воде р. </w:t>
      </w:r>
      <w:proofErr w:type="gramStart"/>
      <w:r w:rsidRPr="00E803DE">
        <w:rPr>
          <w:rFonts w:ascii="Times New Roman" w:eastAsia="Calibri" w:hAnsi="Times New Roman" w:cs="Times New Roman"/>
          <w:sz w:val="24"/>
          <w:szCs w:val="24"/>
        </w:rPr>
        <w:t>Кунья</w:t>
      </w:r>
      <w:proofErr w:type="gramEnd"/>
      <w:r w:rsidRPr="00E803DE">
        <w:rPr>
          <w:rFonts w:ascii="Times New Roman" w:eastAsia="Calibri" w:hAnsi="Times New Roman" w:cs="Times New Roman"/>
          <w:sz w:val="24"/>
          <w:szCs w:val="24"/>
        </w:rPr>
        <w:t xml:space="preserve"> ниже г. Краснозаводска. </w:t>
      </w:r>
    </w:p>
    <w:p w:rsidR="00E803DE" w:rsidRPr="00E803DE" w:rsidRDefault="00E803DE" w:rsidP="00E803D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3DE">
        <w:rPr>
          <w:rFonts w:ascii="Times New Roman" w:eastAsia="Calibri" w:hAnsi="Times New Roman" w:cs="Times New Roman"/>
          <w:sz w:val="24"/>
          <w:szCs w:val="24"/>
        </w:rPr>
        <w:lastRenderedPageBreak/>
        <w:tab/>
        <w:t xml:space="preserve">Средняя концентрация нитратного азота, аммонийного азота и фосфатов была          в пределах ПДК, нитритного азота – 5 ПДК. Максимальное содержание аммонийного азота (8 ПДК) и нитритного азота (38 ПДК, уровень ВЗ) было зарегистрировано в воде      р. </w:t>
      </w:r>
      <w:proofErr w:type="spellStart"/>
      <w:r w:rsidRPr="00E803DE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E803DE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Домодедово, фосфатов (6 ПДК) – в воде р. </w:t>
      </w:r>
      <w:proofErr w:type="spellStart"/>
      <w:r w:rsidRPr="00E803DE">
        <w:rPr>
          <w:rFonts w:ascii="Times New Roman" w:eastAsia="Calibri" w:hAnsi="Times New Roman" w:cs="Times New Roman"/>
          <w:sz w:val="24"/>
          <w:szCs w:val="24"/>
        </w:rPr>
        <w:t>Закзы</w:t>
      </w:r>
      <w:proofErr w:type="spellEnd"/>
      <w:r w:rsidRPr="00E803DE">
        <w:rPr>
          <w:rFonts w:ascii="Times New Roman" w:eastAsia="Calibri" w:hAnsi="Times New Roman" w:cs="Times New Roman"/>
          <w:sz w:val="24"/>
          <w:szCs w:val="24"/>
        </w:rPr>
        <w:t xml:space="preserve"> в черте деревни Большое </w:t>
      </w:r>
      <w:proofErr w:type="spellStart"/>
      <w:r w:rsidRPr="00E803DE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E803DE">
        <w:rPr>
          <w:rFonts w:ascii="Times New Roman" w:eastAsia="Calibri" w:hAnsi="Times New Roman" w:cs="Times New Roman"/>
          <w:sz w:val="24"/>
          <w:szCs w:val="24"/>
        </w:rPr>
        <w:t xml:space="preserve">. Минимальное (менее ПДК) содержание аммонийного азота было отмечено в воде р. Оки выше г. Серпухова, нитритного азота – в воде р. </w:t>
      </w:r>
      <w:proofErr w:type="spellStart"/>
      <w:r w:rsidRPr="00E803DE"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 w:rsidRPr="00E803DE">
        <w:rPr>
          <w:rFonts w:ascii="Times New Roman" w:eastAsia="Calibri" w:hAnsi="Times New Roman" w:cs="Times New Roman"/>
          <w:sz w:val="24"/>
          <w:szCs w:val="24"/>
        </w:rPr>
        <w:t xml:space="preserve"> выше       г. Вереи, фосфатов – в воде р. </w:t>
      </w:r>
      <w:proofErr w:type="gramStart"/>
      <w:r w:rsidRPr="00E803DE">
        <w:rPr>
          <w:rFonts w:ascii="Times New Roman" w:eastAsia="Calibri" w:hAnsi="Times New Roman" w:cs="Times New Roman"/>
          <w:sz w:val="24"/>
          <w:szCs w:val="24"/>
        </w:rPr>
        <w:t>Кунья</w:t>
      </w:r>
      <w:proofErr w:type="gramEnd"/>
      <w:r w:rsidRPr="00E803DE">
        <w:rPr>
          <w:rFonts w:ascii="Times New Roman" w:eastAsia="Calibri" w:hAnsi="Times New Roman" w:cs="Times New Roman"/>
          <w:sz w:val="24"/>
          <w:szCs w:val="24"/>
        </w:rPr>
        <w:t xml:space="preserve"> выше г. Краснозаводска. </w:t>
      </w:r>
    </w:p>
    <w:p w:rsidR="00E803DE" w:rsidRPr="00E803DE" w:rsidRDefault="00E803DE" w:rsidP="00E803D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3DE"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</w:t>
      </w:r>
      <w:proofErr w:type="gramStart"/>
      <w:r w:rsidRPr="00E803DE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E803DE"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 и никеля в среднем были в пределах ПДК, ионов меди и железа общего – 2 ПДК, ионов цинка – 4 ПДК. </w:t>
      </w:r>
      <w:proofErr w:type="gramStart"/>
      <w:r w:rsidRPr="00E803DE">
        <w:rPr>
          <w:rFonts w:ascii="Times New Roman" w:eastAsia="Calibri" w:hAnsi="Times New Roman" w:cs="Times New Roman"/>
          <w:sz w:val="24"/>
          <w:szCs w:val="24"/>
        </w:rPr>
        <w:t xml:space="preserve">Максимальное содержание ионов меди (8 ПДК) было зарегистрировано в воде р. Яузы       в черте г. Москвы, ионов цинка (9 ПДК) и никеля (3 ПДК) – в воде р. Кунья выше              г. Краснозаводска, ионов свинца (2 ПДК) в воде р. </w:t>
      </w:r>
      <w:proofErr w:type="spellStart"/>
      <w:r w:rsidRPr="00E803DE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E803DE">
        <w:rPr>
          <w:rFonts w:ascii="Times New Roman" w:eastAsia="Calibri" w:hAnsi="Times New Roman" w:cs="Times New Roman"/>
          <w:sz w:val="24"/>
          <w:szCs w:val="24"/>
        </w:rPr>
        <w:t xml:space="preserve"> ниже г. </w:t>
      </w:r>
      <w:proofErr w:type="spellStart"/>
      <w:r w:rsidRPr="00E803DE">
        <w:rPr>
          <w:rFonts w:ascii="Times New Roman" w:eastAsia="Calibri" w:hAnsi="Times New Roman" w:cs="Times New Roman"/>
          <w:sz w:val="24"/>
          <w:szCs w:val="24"/>
        </w:rPr>
        <w:t>Лосино</w:t>
      </w:r>
      <w:proofErr w:type="spellEnd"/>
      <w:r w:rsidRPr="00E803DE">
        <w:rPr>
          <w:rFonts w:ascii="Times New Roman" w:eastAsia="Calibri" w:hAnsi="Times New Roman" w:cs="Times New Roman"/>
          <w:sz w:val="24"/>
          <w:szCs w:val="24"/>
        </w:rPr>
        <w:t xml:space="preserve">-Петровского, ионов железа общего (18 ПДК) – в воде р. </w:t>
      </w:r>
      <w:proofErr w:type="spellStart"/>
      <w:r w:rsidRPr="00E803DE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E803DE">
        <w:rPr>
          <w:rFonts w:ascii="Times New Roman" w:eastAsia="Calibri" w:hAnsi="Times New Roman" w:cs="Times New Roman"/>
          <w:sz w:val="24"/>
          <w:szCs w:val="24"/>
        </w:rPr>
        <w:t xml:space="preserve"> выше г. Рошали.</w:t>
      </w:r>
      <w:proofErr w:type="gramEnd"/>
    </w:p>
    <w:p w:rsidR="00E803DE" w:rsidRPr="00E803DE" w:rsidRDefault="00E803DE" w:rsidP="00E803D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3DE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формальдегида, синтетических поверхностно-активных веществ (СПАВ) и нефтепродуктов в среднем не превышало нормативов ПДК, фенолов - 2 ПДК. Максимальное содержание фенолов (5 ПДК) и СПАВ (3 ПДК) было отмечено в воде         р. </w:t>
      </w:r>
      <w:proofErr w:type="gramStart"/>
      <w:r w:rsidRPr="00E803DE">
        <w:rPr>
          <w:rFonts w:ascii="Times New Roman" w:eastAsia="Calibri" w:hAnsi="Times New Roman" w:cs="Times New Roman"/>
          <w:sz w:val="24"/>
          <w:szCs w:val="24"/>
        </w:rPr>
        <w:t>Кунья</w:t>
      </w:r>
      <w:proofErr w:type="gramEnd"/>
      <w:r w:rsidRPr="00E803DE">
        <w:rPr>
          <w:rFonts w:ascii="Times New Roman" w:eastAsia="Calibri" w:hAnsi="Times New Roman" w:cs="Times New Roman"/>
          <w:sz w:val="24"/>
          <w:szCs w:val="24"/>
        </w:rPr>
        <w:t xml:space="preserve"> выше г. Красноармейска, нефтепродуктов (5 ПДК) – в воде р. Яузы в черте          г. Москвы. </w:t>
      </w:r>
    </w:p>
    <w:p w:rsidR="00E803DE" w:rsidRPr="00E803DE" w:rsidRDefault="00E803DE" w:rsidP="00E803DE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3DE">
        <w:rPr>
          <w:rFonts w:ascii="Times New Roman" w:eastAsia="Calibri" w:hAnsi="Times New Roman" w:cs="Times New Roman"/>
          <w:sz w:val="24"/>
          <w:szCs w:val="24"/>
        </w:rPr>
        <w:t>В мае 2022 года на водных объектах региона было зарегистрировано                                                                            11 случаев ВЗ (таблица 1), случаев экстремально высокого загрязнения (ЭВЗ) зарегистрировано не было. Для сравнения: в мае 2021 года было зарегистрировано                  16 случаев ВЗ, а случаев ЭВЗ зарегистрировано также не было.</w:t>
      </w:r>
    </w:p>
    <w:p w:rsidR="00E803DE" w:rsidRPr="00E803DE" w:rsidRDefault="00E803DE" w:rsidP="00E803D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маем 2021 года в отчетный период в водных объектах Московского региона по контролируемым показателям качества воды следует отметить снижение температуры воды, а также содержания взвешенных веществ, аммонийного азота и фенолов. По остальным контролируемым показателям качества воды водных объектов существенных изменений отмечено не было. </w:t>
      </w:r>
    </w:p>
    <w:p w:rsidR="00E803DE" w:rsidRPr="00E803DE" w:rsidRDefault="00E803DE" w:rsidP="00E803D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E803DE" w:rsidRPr="00E803DE" w:rsidRDefault="00E803DE" w:rsidP="00E803DE">
      <w:pPr>
        <w:spacing w:before="240"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E803DE" w:rsidRPr="00E803DE" w:rsidRDefault="00E803DE" w:rsidP="00E803DE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мае 2022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E803DE" w:rsidRPr="00E803DE" w:rsidTr="007F49E0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</w:t>
            </w:r>
            <w:proofErr w:type="gramStart"/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E803DE" w:rsidRPr="00E803DE" w:rsidTr="007F49E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нитритный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ожая в черте </w:t>
            </w: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12.05.2022</w:t>
            </w:r>
          </w:p>
        </w:tc>
      </w:tr>
      <w:tr w:rsidR="00E803DE" w:rsidRPr="00E803DE" w:rsidTr="007F49E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31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11.05.2022</w:t>
            </w:r>
          </w:p>
        </w:tc>
      </w:tr>
      <w:tr w:rsidR="00E803DE" w:rsidRPr="00E803DE" w:rsidTr="007F49E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</w:t>
            </w:r>
          </w:p>
          <w:p w:rsidR="00E803DE" w:rsidRPr="00E803DE" w:rsidRDefault="00E803DE" w:rsidP="00E803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Наро-Фоминска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16.05.2022</w:t>
            </w:r>
          </w:p>
        </w:tc>
      </w:tr>
      <w:tr w:rsidR="00E803DE" w:rsidRPr="00E803DE" w:rsidTr="007F49E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24.05.2022</w:t>
            </w:r>
          </w:p>
        </w:tc>
      </w:tr>
      <w:tr w:rsidR="00E803DE" w:rsidRPr="00E803DE" w:rsidTr="007F49E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E803DE" w:rsidRPr="00E803DE" w:rsidRDefault="00E803DE" w:rsidP="00E803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14.05.2022</w:t>
            </w:r>
          </w:p>
        </w:tc>
      </w:tr>
      <w:tr w:rsidR="00E803DE" w:rsidRPr="00E803DE" w:rsidTr="007F49E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30.05.2022</w:t>
            </w:r>
          </w:p>
        </w:tc>
      </w:tr>
      <w:tr w:rsidR="00E803DE" w:rsidRPr="00E803DE" w:rsidTr="007F49E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Там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19.05.2022</w:t>
            </w:r>
          </w:p>
        </w:tc>
      </w:tr>
      <w:tr w:rsidR="00E803DE" w:rsidRPr="00E803DE" w:rsidTr="007F49E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DE" w:rsidRPr="00E803DE" w:rsidRDefault="00E803DE" w:rsidP="00E803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DE" w:rsidRPr="00E803DE" w:rsidRDefault="00E803DE" w:rsidP="00E803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12.05.2022</w:t>
            </w:r>
          </w:p>
        </w:tc>
      </w:tr>
      <w:tr w:rsidR="00E803DE" w:rsidRPr="00E803DE" w:rsidTr="007F49E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DE" w:rsidRPr="00E803DE" w:rsidRDefault="00E803DE" w:rsidP="00E803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      г. Серпухова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DE" w:rsidRPr="00E803DE" w:rsidRDefault="00E803DE" w:rsidP="00E803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17.05.2022</w:t>
            </w:r>
          </w:p>
        </w:tc>
      </w:tr>
      <w:tr w:rsidR="00E803DE" w:rsidRPr="00E803DE" w:rsidTr="007F49E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DE" w:rsidRPr="00E803DE" w:rsidRDefault="00E803DE" w:rsidP="00E803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DE" w:rsidRPr="00E803DE" w:rsidRDefault="00E803DE" w:rsidP="00E803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11.05.2022</w:t>
            </w:r>
          </w:p>
        </w:tc>
      </w:tr>
      <w:tr w:rsidR="00E803DE" w:rsidRPr="00E803DE" w:rsidTr="007F49E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Лопасня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Чехова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17.05.2022</w:t>
            </w:r>
          </w:p>
        </w:tc>
      </w:tr>
    </w:tbl>
    <w:p w:rsidR="00E803DE" w:rsidRPr="00E803DE" w:rsidRDefault="00E803DE" w:rsidP="00E803DE">
      <w:pPr>
        <w:spacing w:after="0" w:line="360" w:lineRule="auto"/>
        <w:jc w:val="both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803DE" w:rsidRPr="00E803DE" w:rsidRDefault="00E803DE" w:rsidP="00E803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мае 2022 года были проанализированы осредненные данные по содержанию ряда загрязняющих веществ (</w:t>
      </w:r>
      <w:proofErr w:type="spell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E803D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E803D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в речной воде на расположенном в границах города участке реки от фонового створа (поселок </w:t>
      </w:r>
      <w:proofErr w:type="spell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контрольного створа (</w:t>
      </w:r>
      <w:proofErr w:type="spell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  <w:proofErr w:type="gramEnd"/>
    </w:p>
    <w:p w:rsidR="00E803DE" w:rsidRPr="00E803DE" w:rsidRDefault="00E803DE" w:rsidP="00E803D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анализа выявили четкую закономерность в изменении качества речной воды. Так, если в фоновом створе у поселка </w:t>
      </w:r>
      <w:proofErr w:type="spell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осредненные концентрации перечисленных </w:t>
      </w:r>
      <w:r w:rsidRPr="00E803DE">
        <w:rPr>
          <w:rFonts w:ascii="Times New Roman" w:eastAsia="Calibri" w:hAnsi="Times New Roman" w:cs="Times New Roman"/>
          <w:sz w:val="24"/>
          <w:szCs w:val="24"/>
        </w:rPr>
        <w:t>выше</w:t>
      </w:r>
      <w:r w:rsidRPr="00E803DE">
        <w:rPr>
          <w:rFonts w:ascii="Calibri" w:eastAsia="Calibri" w:hAnsi="Calibri" w:cs="Times New Roman"/>
          <w:sz w:val="26"/>
        </w:rPr>
        <w:t xml:space="preserve"> </w:t>
      </w:r>
      <w:r w:rsidRPr="00E803DE">
        <w:rPr>
          <w:rFonts w:ascii="Times New Roman" w:eastAsia="Calibri" w:hAnsi="Times New Roman" w:cs="Times New Roman"/>
          <w:sz w:val="24"/>
          <w:szCs w:val="24"/>
        </w:rPr>
        <w:t>ингредиентов</w:t>
      </w:r>
      <w:r w:rsidRPr="00E803DE">
        <w:rPr>
          <w:rFonts w:ascii="Calibri" w:eastAsia="Calibri" w:hAnsi="Calibri" w:cs="Times New Roman"/>
          <w:sz w:val="26"/>
        </w:rPr>
        <w:t xml:space="preserve"> </w:t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находились в пределах </w:t>
      </w:r>
      <w:proofErr w:type="gram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менее ПДК до 2 ПДК,         </w:t>
      </w:r>
      <w:proofErr w:type="gram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proofErr w:type="gramEnd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контрольном створе (в районе </w:t>
      </w:r>
      <w:proofErr w:type="spell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их значения повышались до 2-3 ПДК (рисунок 2). </w:t>
      </w:r>
    </w:p>
    <w:p w:rsidR="00E803DE" w:rsidRPr="00E803DE" w:rsidRDefault="00E803DE" w:rsidP="00E803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i/>
          <w:sz w:val="26"/>
          <w:szCs w:val="20"/>
          <w:lang w:eastAsia="ru-RU"/>
        </w:rPr>
      </w:pPr>
      <w:r w:rsidRPr="00E803DE">
        <w:rPr>
          <w:rFonts w:ascii="Times New Roman" w:eastAsia="Times New Roman" w:hAnsi="Times New Roman" w:cs="Times New Roman"/>
          <w:b/>
          <w:i/>
          <w:sz w:val="26"/>
          <w:szCs w:val="20"/>
          <w:lang w:eastAsia="ru-RU"/>
        </w:rPr>
        <w:t xml:space="preserve"> </w:t>
      </w:r>
    </w:p>
    <w:p w:rsidR="00E803DE" w:rsidRPr="00E803DE" w:rsidRDefault="00E803DE" w:rsidP="00E803D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E803DE">
        <w:rPr>
          <w:rFonts w:ascii="Times New Roman" w:eastAsia="Times New Roman" w:hAnsi="Times New Roman" w:cs="Times New Roman"/>
          <w:noProof/>
          <w:sz w:val="26"/>
          <w:szCs w:val="20"/>
          <w:lang w:eastAsia="ru-RU"/>
        </w:rPr>
        <w:drawing>
          <wp:inline distT="0" distB="0" distL="0" distR="0" wp14:anchorId="5A7390F0" wp14:editId="1E8C2BD2">
            <wp:extent cx="6106160" cy="4581525"/>
            <wp:effectExtent l="0" t="0" r="27940" b="9525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803DE" w:rsidRPr="00E803DE" w:rsidRDefault="00E803DE" w:rsidP="00E803DE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E803DE" w:rsidRPr="00E803DE" w:rsidRDefault="00E803DE" w:rsidP="00E803DE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803DE" w:rsidRPr="00E803DE" w:rsidRDefault="00E803DE" w:rsidP="00E803DE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803D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E803DE" w:rsidRPr="00E803DE" w:rsidRDefault="00E803DE" w:rsidP="00E803DE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E803DE">
        <w:rPr>
          <w:rFonts w:ascii="Times New Roman" w:eastAsia="Calibri" w:hAnsi="Times New Roman" w:cs="Times New Roman"/>
          <w:b/>
          <w:sz w:val="20"/>
          <w:szCs w:val="20"/>
        </w:rPr>
        <w:t>в черте г. Москвы в мае 2022 года</w:t>
      </w:r>
    </w:p>
    <w:p w:rsidR="00E803DE" w:rsidRPr="00E803DE" w:rsidRDefault="00E803DE" w:rsidP="00E803DE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E803DE" w:rsidRPr="00E803DE" w:rsidRDefault="00E803DE" w:rsidP="00E803DE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E803DE" w:rsidRPr="00E803DE" w:rsidRDefault="00E803DE" w:rsidP="00E803DE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E803DE" w:rsidRPr="00E803DE" w:rsidRDefault="00E803DE" w:rsidP="00E803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DE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мае 2022 года на территории Москвы и Московской области оставалась стабильной. Значения плотности радиоактивных выпадений                 из атмосферы и мощности </w:t>
      </w:r>
      <w:proofErr w:type="spell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амбиентного</w:t>
      </w:r>
      <w:proofErr w:type="spellEnd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эквивалента дозы гамма-излучения (МАЭД) были близки </w:t>
      </w:r>
      <w:proofErr w:type="gram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фоновым.</w:t>
      </w:r>
    </w:p>
    <w:p w:rsidR="00E803DE" w:rsidRPr="00E803DE" w:rsidRDefault="00E803DE" w:rsidP="00E803D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Средние значения концентрации радиоактивных аэрозолей в воздухе, по данным метеостанций (МС) Подмосковная и Тушино, составляли 9,4х10</w:t>
      </w:r>
      <w:r w:rsidRPr="00E803D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-5</w:t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13,8х10</w:t>
      </w:r>
      <w:r w:rsidRPr="00E803D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-5</w:t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Бк/м</w:t>
      </w:r>
      <w:r w:rsidRPr="00E803D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3 </w:t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соответственно.</w:t>
      </w:r>
    </w:p>
    <w:p w:rsidR="00E803DE" w:rsidRPr="00E803DE" w:rsidRDefault="00E803DE" w:rsidP="00E803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Плотность среднесуточных выпадений суммарной бета-активности, по данным МС, расположенных в районе Балчуга, ВДНХ, Ново-Иерусалима и Тушина, а также       МС Подмосковной, составляла от 0,8 до 1,1 Бк/м</w:t>
      </w:r>
      <w:proofErr w:type="gramStart"/>
      <w:r w:rsidRPr="00E803D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E803D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</w:t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сутки.</w:t>
      </w:r>
    </w:p>
    <w:p w:rsidR="00E803DE" w:rsidRPr="00E803DE" w:rsidRDefault="00E803DE" w:rsidP="00E803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Средние значения МАЭД, по данным МС ВДНХ, Балчуг, Тушино, </w:t>
      </w:r>
      <w:proofErr w:type="spell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Немчиновка</w:t>
      </w:r>
      <w:proofErr w:type="spellEnd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Подмосковная, Клин, Дмитров, Волоколамск, Можайск, Ново-Иерусалим, Павловский </w:t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0,11 до 0,16 </w:t>
      </w:r>
      <w:proofErr w:type="spellStart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мкЗв</w:t>
      </w:r>
      <w:proofErr w:type="spellEnd"/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/ч.</w:t>
      </w:r>
      <w:proofErr w:type="gramEnd"/>
    </w:p>
    <w:p w:rsidR="00E803DE" w:rsidRPr="00E803DE" w:rsidRDefault="00E803DE" w:rsidP="00E803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E803DE" w:rsidRPr="00E803DE" w:rsidRDefault="00E803DE" w:rsidP="00E803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803DE" w:rsidRPr="00E803DE" w:rsidRDefault="00E803DE" w:rsidP="00E803D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3DE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E803DE" w:rsidRPr="00E803DE" w:rsidRDefault="00E803DE" w:rsidP="00E803D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803DE" w:rsidRPr="00E803DE" w:rsidRDefault="00E803DE" w:rsidP="00E803D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803DE" w:rsidRPr="00E803DE" w:rsidRDefault="00E803DE" w:rsidP="00E803D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803DE" w:rsidRPr="00E803DE" w:rsidRDefault="00E803DE" w:rsidP="00E803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И.А. Шумаков  </w:t>
      </w:r>
    </w:p>
    <w:p w:rsidR="00E803DE" w:rsidRPr="00E803DE" w:rsidRDefault="00E803DE" w:rsidP="00E803D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Default="00E803DE" w:rsidP="00E803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Приложение 1</w:t>
      </w:r>
    </w:p>
    <w:p w:rsidR="00E803DE" w:rsidRPr="00E803DE" w:rsidRDefault="00E803DE" w:rsidP="00E803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803DE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E803DE" w:rsidRPr="00E803DE" w:rsidRDefault="00E803DE" w:rsidP="00E803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803DE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E803DE" w:rsidRPr="00E803DE" w:rsidRDefault="00E803DE" w:rsidP="00E803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803DE" w:rsidRPr="00E803DE" w:rsidRDefault="00E803DE" w:rsidP="00E803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803DE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1B62F13D" wp14:editId="3DCD660F">
            <wp:extent cx="6019800" cy="7086600"/>
            <wp:effectExtent l="0" t="0" r="0" b="0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DE" w:rsidRPr="00E803DE" w:rsidRDefault="00E803DE" w:rsidP="00E803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E803DE" w:rsidRPr="00E803DE" w:rsidRDefault="00E803DE" w:rsidP="00E803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803DE" w:rsidRPr="00E803DE" w:rsidRDefault="00E803DE" w:rsidP="00E803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803DE" w:rsidRPr="00E803DE" w:rsidRDefault="00E803DE" w:rsidP="00E803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803DE" w:rsidRPr="00E803DE" w:rsidRDefault="00E803DE" w:rsidP="00E803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803DE" w:rsidRPr="00E803DE" w:rsidRDefault="00E803DE" w:rsidP="00E803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803DE" w:rsidRPr="00E803DE" w:rsidRDefault="00E803DE" w:rsidP="00E803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803DE" w:rsidRPr="00E803DE" w:rsidRDefault="00E803DE" w:rsidP="00E803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803DE" w:rsidRPr="00E803DE" w:rsidRDefault="00E803DE" w:rsidP="00E803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E803DE" w:rsidRPr="00E803DE" w:rsidTr="007F49E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E803DE" w:rsidRPr="00E803DE" w:rsidTr="007F49E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03DE" w:rsidRPr="00E803DE" w:rsidTr="007F49E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E803DE" w:rsidRPr="00E803DE" w:rsidTr="007F49E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E803D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E803DE" w:rsidRPr="00E803DE" w:rsidTr="007F49E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E803DE" w:rsidRPr="00E803DE" w:rsidTr="007F49E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E803DE" w:rsidRPr="00E803DE" w:rsidTr="007F49E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E803DE" w:rsidRPr="00E803DE" w:rsidTr="007F49E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E803DE" w:rsidRPr="00E803DE" w:rsidTr="007F49E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E803DE" w:rsidRPr="00E803DE" w:rsidTr="007F49E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E803DE" w:rsidRPr="00E803DE" w:rsidTr="007F49E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E803DE" w:rsidRPr="00E803DE" w:rsidTr="007F49E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E803DE" w:rsidRPr="00E803DE" w:rsidTr="007F49E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E803DE" w:rsidRPr="00E803DE" w:rsidTr="007F49E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E803DE" w:rsidRPr="00E803DE" w:rsidTr="007F49E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E803DE" w:rsidRPr="00E803DE" w:rsidTr="007F49E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E803DE" w:rsidRPr="00E803DE" w:rsidTr="007F49E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E803DE" w:rsidRPr="00E803DE" w:rsidRDefault="00E803DE" w:rsidP="00E803DE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803DE" w:rsidRPr="00E803DE" w:rsidRDefault="00E803DE" w:rsidP="00E803DE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803DE" w:rsidRPr="00E803DE" w:rsidRDefault="00E803DE" w:rsidP="00E803D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803DE" w:rsidRPr="00E803DE" w:rsidRDefault="00E803DE" w:rsidP="00E803D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3DE" w:rsidRPr="00E803DE" w:rsidRDefault="00E803DE" w:rsidP="00E803D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803DE">
        <w:rPr>
          <w:rFonts w:ascii="Times New Roman" w:eastAsia="Calibri" w:hAnsi="Times New Roman" w:cs="Times New Roman"/>
          <w:sz w:val="24"/>
          <w:szCs w:val="24"/>
        </w:rPr>
        <w:tab/>
      </w:r>
      <w:r w:rsidRPr="00E803DE">
        <w:rPr>
          <w:rFonts w:ascii="Times New Roman" w:eastAsia="Calibri" w:hAnsi="Times New Roman" w:cs="Times New Roman"/>
          <w:sz w:val="24"/>
          <w:szCs w:val="24"/>
        </w:rPr>
        <w:tab/>
      </w:r>
      <w:r w:rsidRPr="00E803DE">
        <w:rPr>
          <w:rFonts w:ascii="Times New Roman" w:eastAsia="Calibri" w:hAnsi="Times New Roman" w:cs="Times New Roman"/>
          <w:sz w:val="24"/>
          <w:szCs w:val="24"/>
        </w:rPr>
        <w:tab/>
      </w:r>
      <w:r w:rsidRPr="00E803DE">
        <w:rPr>
          <w:rFonts w:ascii="Times New Roman" w:eastAsia="Calibri" w:hAnsi="Times New Roman" w:cs="Times New Roman"/>
          <w:sz w:val="24"/>
          <w:szCs w:val="24"/>
        </w:rPr>
        <w:tab/>
      </w:r>
      <w:r w:rsidRPr="00E803DE">
        <w:rPr>
          <w:rFonts w:ascii="Times New Roman" w:eastAsia="Calibri" w:hAnsi="Times New Roman" w:cs="Times New Roman"/>
          <w:sz w:val="24"/>
          <w:szCs w:val="24"/>
        </w:rPr>
        <w:tab/>
      </w:r>
      <w:r w:rsidRPr="00E803DE">
        <w:rPr>
          <w:rFonts w:ascii="Times New Roman" w:eastAsia="Calibri" w:hAnsi="Times New Roman" w:cs="Times New Roman"/>
          <w:sz w:val="24"/>
          <w:szCs w:val="24"/>
        </w:rPr>
        <w:tab/>
      </w:r>
      <w:r w:rsidRPr="00E803DE">
        <w:rPr>
          <w:rFonts w:ascii="Times New Roman" w:eastAsia="Calibri" w:hAnsi="Times New Roman" w:cs="Times New Roman"/>
          <w:sz w:val="24"/>
          <w:szCs w:val="24"/>
        </w:rPr>
        <w:tab/>
      </w:r>
      <w:r w:rsidRPr="00E803DE">
        <w:rPr>
          <w:rFonts w:ascii="Times New Roman" w:eastAsia="Calibri" w:hAnsi="Times New Roman" w:cs="Times New Roman"/>
          <w:sz w:val="24"/>
          <w:szCs w:val="24"/>
        </w:rPr>
        <w:tab/>
      </w:r>
      <w:r w:rsidRPr="00E803DE">
        <w:rPr>
          <w:rFonts w:ascii="Times New Roman" w:eastAsia="Calibri" w:hAnsi="Times New Roman" w:cs="Times New Roman"/>
          <w:sz w:val="24"/>
          <w:szCs w:val="24"/>
        </w:rPr>
        <w:tab/>
      </w:r>
      <w:r w:rsidRPr="00E803DE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E803DE" w:rsidRPr="00E803DE" w:rsidRDefault="00E803DE" w:rsidP="00E803D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803DE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Москвы и Московской области, </w:t>
      </w:r>
    </w:p>
    <w:p w:rsidR="00E803DE" w:rsidRPr="00E803DE" w:rsidRDefault="00E803DE" w:rsidP="00E803D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803DE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E803DE" w:rsidRPr="00E803DE" w:rsidRDefault="00E803DE" w:rsidP="00E803D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803DE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E803DE" w:rsidRPr="00E803DE" w:rsidRDefault="00E803DE" w:rsidP="00E803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567"/>
        <w:gridCol w:w="3111"/>
        <w:gridCol w:w="1565"/>
        <w:gridCol w:w="1560"/>
        <w:gridCol w:w="2232"/>
      </w:tblGrid>
      <w:tr w:rsidR="00E803DE" w:rsidRPr="00E803DE" w:rsidTr="007F49E0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E803DE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(восточнее)  плотины Иваньков-</w:t>
            </w:r>
            <w:proofErr w:type="spell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водохра-нилище</w:t>
            </w:r>
            <w:proofErr w:type="spellEnd"/>
            <w:proofErr w:type="gramEnd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gram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Трех-</w:t>
            </w:r>
            <w:proofErr w:type="spell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святское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E803DE" w:rsidRPr="00E803DE" w:rsidTr="007F49E0">
        <w:trPr>
          <w:trHeight w:val="595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Ка-</w:t>
            </w:r>
            <w:proofErr w:type="spell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шира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К</w:t>
            </w: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шира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выше г. К</w:t>
            </w:r>
            <w:proofErr w:type="gram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Ко-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ломна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spellStart"/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</w:t>
            </w:r>
            <w:proofErr w:type="spellEnd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-рея</w:t>
            </w:r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</w:t>
            </w:r>
            <w:proofErr w:type="spellEnd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-рея</w:t>
            </w:r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На-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</w:t>
            </w:r>
            <w:proofErr w:type="spellEnd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</w:t>
            </w: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ро-Фоминск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E803DE" w:rsidRPr="00E803DE" w:rsidTr="007F49E0">
        <w:trPr>
          <w:trHeight w:val="588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Звениго</w:t>
            </w:r>
            <w:proofErr w:type="spellEnd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-род</w:t>
            </w:r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Звениго</w:t>
            </w:r>
            <w:proofErr w:type="spellEnd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-род</w:t>
            </w:r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Звениго</w:t>
            </w:r>
            <w:proofErr w:type="spellEnd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-род</w:t>
            </w:r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г. </w:t>
            </w:r>
            <w:proofErr w:type="spellStart"/>
            <w:proofErr w:type="gram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Звениго</w:t>
            </w:r>
            <w:proofErr w:type="spellEnd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-род</w:t>
            </w:r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</w:t>
            </w:r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водозабора </w:t>
            </w:r>
            <w:proofErr w:type="spell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Рублевской</w:t>
            </w:r>
            <w:proofErr w:type="spellEnd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водопро</w:t>
            </w:r>
            <w:proofErr w:type="spellEnd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-водной</w:t>
            </w:r>
            <w:proofErr w:type="gramEnd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станции, 0,1 км ниже </w:t>
            </w:r>
          </w:p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п. Ильин-</w:t>
            </w:r>
            <w:proofErr w:type="spell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Москва; 0,3 км ниже </w:t>
            </w:r>
            <w:proofErr w:type="gram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Бабье-городской</w:t>
            </w:r>
            <w:proofErr w:type="gramEnd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Беседин-ского</w:t>
            </w:r>
            <w:proofErr w:type="spellEnd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</w:t>
            </w: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МКАД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г. Москва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Н.</w:t>
            </w:r>
            <w:proofErr w:type="gram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Мяч-ково</w:t>
            </w:r>
            <w:proofErr w:type="spellEnd"/>
            <w:proofErr w:type="gramEnd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1,5 км выше места впадения </w:t>
            </w:r>
          </w:p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р. Пахра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</w:t>
            </w:r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места </w:t>
            </w:r>
            <w:proofErr w:type="spell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proofErr w:type="spellEnd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End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хорка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Коломна; 0,1 км выше устья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E803DE" w:rsidRPr="00E803DE" w:rsidTr="007F49E0">
        <w:trPr>
          <w:trHeight w:val="537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Солнечногорский</w:t>
            </w:r>
            <w:proofErr w:type="spellEnd"/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ская</w:t>
            </w:r>
            <w:proofErr w:type="spellEnd"/>
            <w:proofErr w:type="gramEnd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Слобода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д. </w:t>
            </w:r>
            <w:proofErr w:type="gram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Пав-</w:t>
            </w:r>
            <w:proofErr w:type="spell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ловская</w:t>
            </w:r>
            <w:proofErr w:type="spellEnd"/>
            <w:proofErr w:type="gramEnd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Слобода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E803DE" w:rsidRPr="00E803DE" w:rsidRDefault="00E803DE" w:rsidP="00E803DE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;     0,3 км выше устья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E803DE" w:rsidRPr="00E803DE" w:rsidRDefault="00E803DE" w:rsidP="00E803DE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г. Подольск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Подольский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proofErr w:type="gram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. Черный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г. </w:t>
            </w:r>
            <w:proofErr w:type="gram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Ку-</w:t>
            </w:r>
            <w:proofErr w:type="spell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ровское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г. </w:t>
            </w:r>
            <w:proofErr w:type="gram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Ку-</w:t>
            </w:r>
            <w:proofErr w:type="spell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ровское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Мариш-кино</w:t>
            </w:r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Мариш-кино</w:t>
            </w:r>
            <w:proofErr w:type="gramEnd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армейск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Городской округ Красноармейск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E803DE" w:rsidRPr="00E803DE" w:rsidTr="007F49E0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DE" w:rsidRPr="00E803DE" w:rsidRDefault="00E803DE" w:rsidP="00E803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803DE" w:rsidRPr="00E803DE" w:rsidRDefault="00E803DE" w:rsidP="00E803D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803DE" w:rsidRPr="00E803DE" w:rsidRDefault="00E803DE" w:rsidP="00E803D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3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E803DE" w:rsidRPr="00E803DE" w:rsidRDefault="00E803DE" w:rsidP="00E803DE">
      <w:pPr>
        <w:rPr>
          <w:rFonts w:ascii="Times New Roman" w:eastAsia="Calibri" w:hAnsi="Times New Roman" w:cs="Times New Roman"/>
          <w:sz w:val="24"/>
          <w:szCs w:val="24"/>
        </w:rPr>
      </w:pPr>
    </w:p>
    <w:p w:rsidR="00E803DE" w:rsidRPr="00E803DE" w:rsidRDefault="00E803DE" w:rsidP="00E803DE">
      <w:pPr>
        <w:rPr>
          <w:rFonts w:ascii="Times New Roman" w:eastAsia="Calibri" w:hAnsi="Times New Roman" w:cs="Times New Roman"/>
          <w:sz w:val="24"/>
          <w:szCs w:val="24"/>
        </w:rPr>
      </w:pPr>
    </w:p>
    <w:p w:rsidR="00E803DE" w:rsidRPr="00E803DE" w:rsidRDefault="00E803DE" w:rsidP="00E803DE">
      <w:pPr>
        <w:rPr>
          <w:rFonts w:ascii="Times New Roman" w:eastAsia="Calibri" w:hAnsi="Times New Roman" w:cs="Times New Roman"/>
          <w:sz w:val="24"/>
          <w:szCs w:val="24"/>
        </w:rPr>
      </w:pPr>
    </w:p>
    <w:p w:rsidR="00E803DE" w:rsidRPr="00E803DE" w:rsidRDefault="00E803DE" w:rsidP="00E803DE">
      <w:pPr>
        <w:rPr>
          <w:rFonts w:ascii="Times New Roman" w:eastAsia="Calibri" w:hAnsi="Times New Roman" w:cs="Times New Roman"/>
          <w:sz w:val="24"/>
          <w:szCs w:val="24"/>
        </w:rPr>
      </w:pPr>
      <w:r w:rsidRPr="00E803D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320211" wp14:editId="5D85F441">
            <wp:extent cx="6067425" cy="4772025"/>
            <wp:effectExtent l="0" t="0" r="9525" b="9525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DE" w:rsidRPr="00E803DE" w:rsidRDefault="00E803DE" w:rsidP="00E803DE">
      <w:pPr>
        <w:rPr>
          <w:rFonts w:ascii="Calibri" w:eastAsia="Calibri" w:hAnsi="Calibri" w:cs="Times New Roman"/>
        </w:rPr>
      </w:pPr>
    </w:p>
    <w:p w:rsidR="00E803DE" w:rsidRPr="00E803DE" w:rsidRDefault="00E803DE" w:rsidP="00E803DE"/>
    <w:p w:rsidR="00E803DE" w:rsidRPr="00E803DE" w:rsidRDefault="00E803DE" w:rsidP="00E803DE"/>
    <w:p w:rsidR="00E803DE" w:rsidRPr="00E803DE" w:rsidRDefault="00E803DE" w:rsidP="00E803DE"/>
    <w:p w:rsidR="00B20C02" w:rsidRDefault="00B20C02"/>
    <w:sectPr w:rsidR="00B20C02" w:rsidSect="00A953B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C47" w:rsidRDefault="00DC4C47" w:rsidP="00E803DE">
      <w:pPr>
        <w:spacing w:after="0" w:line="240" w:lineRule="auto"/>
      </w:pPr>
      <w:r>
        <w:separator/>
      </w:r>
    </w:p>
  </w:endnote>
  <w:endnote w:type="continuationSeparator" w:id="0">
    <w:p w:rsidR="00DC4C47" w:rsidRDefault="00DC4C47" w:rsidP="00E80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3B4" w:rsidRDefault="00DC4C4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3B4" w:rsidRDefault="00DC4C47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3B4" w:rsidRDefault="00DC4C4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C47" w:rsidRDefault="00DC4C47" w:rsidP="00E803DE">
      <w:pPr>
        <w:spacing w:after="0" w:line="240" w:lineRule="auto"/>
      </w:pPr>
      <w:r>
        <w:separator/>
      </w:r>
    </w:p>
  </w:footnote>
  <w:footnote w:type="continuationSeparator" w:id="0">
    <w:p w:rsidR="00DC4C47" w:rsidRDefault="00DC4C47" w:rsidP="00E803DE">
      <w:pPr>
        <w:spacing w:after="0" w:line="240" w:lineRule="auto"/>
      </w:pPr>
      <w:r>
        <w:continuationSeparator/>
      </w:r>
    </w:p>
  </w:footnote>
  <w:footnote w:id="1">
    <w:p w:rsidR="00E803DE" w:rsidRDefault="00E803DE" w:rsidP="00E803DE">
      <w:pPr>
        <w:pStyle w:val="a4"/>
        <w:rPr>
          <w:rFonts w:ascii="Times New Roman" w:hAnsi="Times New Roman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Показатели загрязнения атмосферного воздуха </w:t>
      </w:r>
    </w:p>
    <w:p w:rsidR="00E803DE" w:rsidRDefault="00E803DE" w:rsidP="00E803DE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Степень загрязнения атмосферного воздуха оценивается  при сравнении  концентраций примесей (в мг/м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, мкг/м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) с ПДК.</w:t>
      </w:r>
    </w:p>
    <w:p w:rsidR="00E803DE" w:rsidRDefault="00E803DE" w:rsidP="00E803DE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  <w:t>ПДК – предельно допустимая концентрация примеси, установленная Минздравом России.</w:t>
      </w:r>
    </w:p>
    <w:p w:rsidR="00E803DE" w:rsidRDefault="00E803DE" w:rsidP="00E803DE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Для оценки уровня загрязнения атмосферного воздуха за месяц используются два показателя качества воздуха: </w:t>
      </w:r>
    </w:p>
    <w:p w:rsidR="00E803DE" w:rsidRDefault="00E803DE" w:rsidP="00E803DE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стандартный индекс СИ – наибольшая, измеренная за короткий период времени, концентрация примеси, деленная на </w:t>
      </w:r>
      <w:proofErr w:type="spellStart"/>
      <w:r>
        <w:rPr>
          <w:rFonts w:ascii="Times New Roman" w:hAnsi="Times New Roman"/>
        </w:rPr>
        <w:t>ПДК</w:t>
      </w:r>
      <w:r>
        <w:rPr>
          <w:rFonts w:ascii="Times New Roman" w:hAnsi="Times New Roman"/>
          <w:vertAlign w:val="subscript"/>
        </w:rPr>
        <w:t>м.р</w:t>
      </w:r>
      <w:proofErr w:type="spellEnd"/>
      <w:r>
        <w:rPr>
          <w:rFonts w:ascii="Times New Roman" w:hAnsi="Times New Roman"/>
          <w:vertAlign w:val="subscript"/>
        </w:rPr>
        <w:t>.</w:t>
      </w:r>
      <w:r>
        <w:rPr>
          <w:rFonts w:ascii="Times New Roman" w:hAnsi="Times New Roman"/>
        </w:rPr>
        <w:t>;</w:t>
      </w:r>
    </w:p>
    <w:p w:rsidR="00E803DE" w:rsidRDefault="00E803DE" w:rsidP="00E803DE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наибольшая повторяемость превышения </w:t>
      </w:r>
      <w:proofErr w:type="spellStart"/>
      <w:r>
        <w:rPr>
          <w:rFonts w:ascii="Times New Roman" w:hAnsi="Times New Roman"/>
        </w:rPr>
        <w:t>ПДК</w:t>
      </w:r>
      <w:r>
        <w:rPr>
          <w:rFonts w:ascii="Times New Roman" w:hAnsi="Times New Roman"/>
          <w:vertAlign w:val="subscript"/>
        </w:rPr>
        <w:t>м.р</w:t>
      </w:r>
      <w:proofErr w:type="spellEnd"/>
      <w:r>
        <w:rPr>
          <w:rFonts w:ascii="Times New Roman" w:hAnsi="Times New Roman"/>
          <w:vertAlign w:val="subscript"/>
        </w:rPr>
        <w:t>.</w:t>
      </w:r>
      <w:r>
        <w:rPr>
          <w:rFonts w:ascii="Times New Roman" w:hAnsi="Times New Roman"/>
        </w:rPr>
        <w:t xml:space="preserve"> – НП, %.</w:t>
      </w:r>
    </w:p>
    <w:p w:rsidR="00E803DE" w:rsidRDefault="00E803DE" w:rsidP="00E803DE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E803DE" w:rsidRDefault="00E803DE" w:rsidP="00E803DE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низкий</w:t>
      </w:r>
      <w:proofErr w:type="gramEnd"/>
      <w:r>
        <w:rPr>
          <w:rFonts w:ascii="Times New Roman" w:hAnsi="Times New Roman"/>
        </w:rPr>
        <w:t xml:space="preserve"> при СИ =  0-1 , НП = 0%;</w:t>
      </w:r>
    </w:p>
    <w:p w:rsidR="00E803DE" w:rsidRDefault="00E803DE" w:rsidP="00E803DE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повышенный</w:t>
      </w:r>
      <w:proofErr w:type="gramEnd"/>
      <w:r>
        <w:rPr>
          <w:rFonts w:ascii="Times New Roman" w:hAnsi="Times New Roman"/>
        </w:rPr>
        <w:t xml:space="preserve"> при СИ =2-4, НП = 1-19%;</w:t>
      </w:r>
    </w:p>
    <w:p w:rsidR="00E803DE" w:rsidRDefault="00E803DE" w:rsidP="00E803DE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высокий</w:t>
      </w:r>
      <w:proofErr w:type="gramEnd"/>
      <w:r>
        <w:rPr>
          <w:rFonts w:ascii="Times New Roman" w:hAnsi="Times New Roman"/>
        </w:rPr>
        <w:t xml:space="preserve"> при СИ=5-10; НП=20-49%;</w:t>
      </w:r>
    </w:p>
    <w:p w:rsidR="00E803DE" w:rsidRDefault="00E803DE" w:rsidP="00E803DE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  <w:t xml:space="preserve">очень </w:t>
      </w:r>
      <w:proofErr w:type="gramStart"/>
      <w:r>
        <w:rPr>
          <w:rFonts w:ascii="Times New Roman" w:hAnsi="Times New Roman"/>
        </w:rPr>
        <w:t>высокий</w:t>
      </w:r>
      <w:proofErr w:type="gramEnd"/>
      <w:r>
        <w:rPr>
          <w:rFonts w:ascii="Times New Roman" w:hAnsi="Times New Roman"/>
        </w:rPr>
        <w:t xml:space="preserve"> при СИ &gt;10; НП ≥50%.</w:t>
      </w:r>
    </w:p>
    <w:p w:rsidR="00E803DE" w:rsidRDefault="00E803DE" w:rsidP="00E803DE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Если СИ и НП попадают в разные градации, то уровень загрязнения воздуха оценивается по наибольшему значению из этих показателей.</w:t>
      </w:r>
    </w:p>
  </w:footnote>
  <w:footnote w:id="2">
    <w:p w:rsidR="00E803DE" w:rsidRDefault="00E803DE" w:rsidP="00E803DE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значения</w:t>
      </w:r>
    </w:p>
    <w:p w:rsidR="00E803DE" w:rsidRDefault="00E803DE" w:rsidP="00E803DE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3B4" w:rsidRDefault="00DC4C4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3807958"/>
      <w:docPartObj>
        <w:docPartGallery w:val="Page Numbers (Top of Page)"/>
        <w:docPartUnique/>
      </w:docPartObj>
    </w:sdtPr>
    <w:sdtEndPr/>
    <w:sdtContent>
      <w:p w:rsidR="00A953B4" w:rsidRDefault="00F86BB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1908">
          <w:rPr>
            <w:noProof/>
          </w:rPr>
          <w:t>15</w:t>
        </w:r>
        <w:r>
          <w:fldChar w:fldCharType="end"/>
        </w:r>
      </w:p>
    </w:sdtContent>
  </w:sdt>
  <w:p w:rsidR="00A953B4" w:rsidRDefault="00DC4C47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3B4" w:rsidRDefault="00DC4C47">
    <w:pPr>
      <w:pStyle w:val="a6"/>
      <w:jc w:val="center"/>
    </w:pPr>
  </w:p>
  <w:p w:rsidR="00A953B4" w:rsidRDefault="00DC4C4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B6793"/>
    <w:multiLevelType w:val="hybridMultilevel"/>
    <w:tmpl w:val="5BCAAFD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>
    <w:nsid w:val="72A744AC"/>
    <w:multiLevelType w:val="hybridMultilevel"/>
    <w:tmpl w:val="715E80A0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0A4"/>
    <w:rsid w:val="003760A4"/>
    <w:rsid w:val="00481908"/>
    <w:rsid w:val="00B20C02"/>
    <w:rsid w:val="00DC4C47"/>
    <w:rsid w:val="00E803DE"/>
    <w:rsid w:val="00F86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803D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E803DE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03DE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03DE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03DE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03D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803DE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803DE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803DE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803DE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E803DE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0">
    <w:name w:val="Адрес HTML Знак"/>
    <w:basedOn w:val="a0"/>
    <w:link w:val="HTML"/>
    <w:uiPriority w:val="99"/>
    <w:semiHidden/>
    <w:rsid w:val="00E803DE"/>
    <w:rPr>
      <w:rFonts w:ascii="Times" w:eastAsia="Times New Roman" w:hAnsi="Times" w:cs="Times"/>
      <w:b/>
      <w:bCs/>
      <w:i/>
      <w:iCs/>
      <w:color w:val="000000"/>
    </w:rPr>
  </w:style>
  <w:style w:type="paragraph" w:styleId="HTML1">
    <w:name w:val="HTML Preformatted"/>
    <w:basedOn w:val="a"/>
    <w:link w:val="HTML2"/>
    <w:uiPriority w:val="99"/>
    <w:semiHidden/>
    <w:unhideWhenUsed/>
    <w:rsid w:val="00E803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E803DE"/>
    <w:rPr>
      <w:rFonts w:ascii="Courier New" w:eastAsia="Times New Roman" w:hAnsi="Courier New" w:cs="Courier New"/>
      <w:color w:val="442222"/>
      <w:sz w:val="24"/>
      <w:szCs w:val="24"/>
    </w:rPr>
  </w:style>
  <w:style w:type="paragraph" w:customStyle="1" w:styleId="11">
    <w:name w:val="Строгий1"/>
    <w:link w:val="a3"/>
    <w:rsid w:val="00E803DE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E803DE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E803DE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E803DE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E803D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E803DE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803D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E803DE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E803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E803DE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paragraph" w:styleId="ac">
    <w:name w:val="Body Text"/>
    <w:basedOn w:val="a"/>
    <w:link w:val="ad"/>
    <w:uiPriority w:val="99"/>
    <w:semiHidden/>
    <w:unhideWhenUsed/>
    <w:rsid w:val="00E803DE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E803D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E803DE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E803D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E803DE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E803DE"/>
    <w:rPr>
      <w:rFonts w:ascii="Arial" w:eastAsia="Times New Roman" w:hAnsi="Arial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E803DE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803DE"/>
    <w:rPr>
      <w:rFonts w:ascii="Calibri" w:eastAsia="Calibri" w:hAnsi="Calibri" w:cs="Times New Roman"/>
      <w:sz w:val="16"/>
      <w:szCs w:val="16"/>
    </w:rPr>
  </w:style>
  <w:style w:type="paragraph" w:styleId="af0">
    <w:name w:val="Plain Text"/>
    <w:basedOn w:val="a"/>
    <w:link w:val="af1"/>
    <w:uiPriority w:val="99"/>
    <w:semiHidden/>
    <w:unhideWhenUsed/>
    <w:rsid w:val="00E80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Текст Знак"/>
    <w:basedOn w:val="a0"/>
    <w:link w:val="af0"/>
    <w:uiPriority w:val="99"/>
    <w:semiHidden/>
    <w:rsid w:val="00E803DE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E803DE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803DE"/>
    <w:rPr>
      <w:rFonts w:ascii="Tahoma" w:eastAsia="Calibri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E803DE"/>
    <w:pPr>
      <w:ind w:left="720"/>
      <w:contextualSpacing/>
    </w:pPr>
  </w:style>
  <w:style w:type="paragraph" w:customStyle="1" w:styleId="af5">
    <w:name w:val="Знак"/>
    <w:basedOn w:val="a"/>
    <w:rsid w:val="00E803D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E803DE"/>
    <w:rPr>
      <w:vertAlign w:val="superscript"/>
    </w:rPr>
  </w:style>
  <w:style w:type="character" w:customStyle="1" w:styleId="HTML10">
    <w:name w:val="Адрес HTML Знак1"/>
    <w:basedOn w:val="a0"/>
    <w:uiPriority w:val="99"/>
    <w:semiHidden/>
    <w:rsid w:val="00E803DE"/>
    <w:rPr>
      <w:i/>
      <w:iCs/>
    </w:rPr>
  </w:style>
  <w:style w:type="character" w:customStyle="1" w:styleId="HTML11">
    <w:name w:val="Стандартный HTML Знак1"/>
    <w:basedOn w:val="a0"/>
    <w:uiPriority w:val="99"/>
    <w:semiHidden/>
    <w:rsid w:val="00E803DE"/>
    <w:rPr>
      <w:rFonts w:ascii="Consolas" w:hAnsi="Consolas" w:cs="Consolas" w:hint="default"/>
      <w:sz w:val="20"/>
      <w:szCs w:val="20"/>
    </w:rPr>
  </w:style>
  <w:style w:type="character" w:customStyle="1" w:styleId="12">
    <w:name w:val="Основной текст Знак1"/>
    <w:basedOn w:val="a0"/>
    <w:uiPriority w:val="99"/>
    <w:semiHidden/>
    <w:rsid w:val="00E803DE"/>
  </w:style>
  <w:style w:type="character" w:customStyle="1" w:styleId="13">
    <w:name w:val="Основной текст с отступом Знак1"/>
    <w:basedOn w:val="a0"/>
    <w:uiPriority w:val="99"/>
    <w:semiHidden/>
    <w:rsid w:val="00E803DE"/>
  </w:style>
  <w:style w:type="character" w:customStyle="1" w:styleId="210">
    <w:name w:val="Основной текст с отступом 2 Знак1"/>
    <w:basedOn w:val="a0"/>
    <w:uiPriority w:val="99"/>
    <w:semiHidden/>
    <w:rsid w:val="00E803DE"/>
  </w:style>
  <w:style w:type="character" w:customStyle="1" w:styleId="310">
    <w:name w:val="Основной текст с отступом 3 Знак1"/>
    <w:basedOn w:val="a0"/>
    <w:uiPriority w:val="99"/>
    <w:semiHidden/>
    <w:rsid w:val="00E803DE"/>
    <w:rPr>
      <w:sz w:val="16"/>
      <w:szCs w:val="16"/>
    </w:rPr>
  </w:style>
  <w:style w:type="character" w:customStyle="1" w:styleId="14">
    <w:name w:val="Текст Знак1"/>
    <w:basedOn w:val="a0"/>
    <w:uiPriority w:val="99"/>
    <w:semiHidden/>
    <w:rsid w:val="00E803DE"/>
    <w:rPr>
      <w:rFonts w:ascii="Consolas" w:hAnsi="Consolas" w:cs="Consolas" w:hint="default"/>
      <w:sz w:val="21"/>
      <w:szCs w:val="21"/>
    </w:rPr>
  </w:style>
  <w:style w:type="character" w:customStyle="1" w:styleId="15">
    <w:name w:val="Текст выноски Знак1"/>
    <w:basedOn w:val="a0"/>
    <w:uiPriority w:val="99"/>
    <w:semiHidden/>
    <w:rsid w:val="00E803DE"/>
    <w:rPr>
      <w:rFonts w:ascii="Tahoma" w:hAnsi="Tahoma" w:cs="Tahoma" w:hint="default"/>
      <w:sz w:val="16"/>
      <w:szCs w:val="16"/>
    </w:rPr>
  </w:style>
  <w:style w:type="character" w:customStyle="1" w:styleId="16">
    <w:name w:val="Название Знак1"/>
    <w:basedOn w:val="a0"/>
    <w:uiPriority w:val="10"/>
    <w:rsid w:val="00E803DE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803DE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E803DE"/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E803DE"/>
    <w:rPr>
      <w:rFonts w:ascii="Arial" w:hAnsi="Arial" w:cs="Arial" w:hint="default"/>
      <w:vanish/>
      <w:webHidden w:val="0"/>
      <w:sz w:val="16"/>
      <w:szCs w:val="16"/>
      <w:specVanish w:val="0"/>
    </w:rPr>
  </w:style>
  <w:style w:type="paragraph" w:styleId="z-2">
    <w:name w:val="HTML Bottom of Form"/>
    <w:basedOn w:val="a"/>
    <w:next w:val="a"/>
    <w:link w:val="z-3"/>
    <w:hidden/>
    <w:uiPriority w:val="99"/>
    <w:semiHidden/>
    <w:unhideWhenUsed/>
    <w:rsid w:val="00E803DE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3">
    <w:name w:val="z-Конец формы Знак"/>
    <w:basedOn w:val="a0"/>
    <w:link w:val="z-2"/>
    <w:uiPriority w:val="99"/>
    <w:semiHidden/>
    <w:rsid w:val="00E803DE"/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E803DE"/>
    <w:rPr>
      <w:rFonts w:ascii="Arial" w:hAnsi="Arial" w:cs="Arial" w:hint="default"/>
      <w:vanish/>
      <w:webHidden w:val="0"/>
      <w:sz w:val="16"/>
      <w:szCs w:val="16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803D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E803DE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03DE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03DE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03DE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03D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803DE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803DE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803DE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803DE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E803DE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0">
    <w:name w:val="Адрес HTML Знак"/>
    <w:basedOn w:val="a0"/>
    <w:link w:val="HTML"/>
    <w:uiPriority w:val="99"/>
    <w:semiHidden/>
    <w:rsid w:val="00E803DE"/>
    <w:rPr>
      <w:rFonts w:ascii="Times" w:eastAsia="Times New Roman" w:hAnsi="Times" w:cs="Times"/>
      <w:b/>
      <w:bCs/>
      <w:i/>
      <w:iCs/>
      <w:color w:val="000000"/>
    </w:rPr>
  </w:style>
  <w:style w:type="paragraph" w:styleId="HTML1">
    <w:name w:val="HTML Preformatted"/>
    <w:basedOn w:val="a"/>
    <w:link w:val="HTML2"/>
    <w:uiPriority w:val="99"/>
    <w:semiHidden/>
    <w:unhideWhenUsed/>
    <w:rsid w:val="00E803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E803DE"/>
    <w:rPr>
      <w:rFonts w:ascii="Courier New" w:eastAsia="Times New Roman" w:hAnsi="Courier New" w:cs="Courier New"/>
      <w:color w:val="442222"/>
      <w:sz w:val="24"/>
      <w:szCs w:val="24"/>
    </w:rPr>
  </w:style>
  <w:style w:type="paragraph" w:customStyle="1" w:styleId="11">
    <w:name w:val="Строгий1"/>
    <w:link w:val="a3"/>
    <w:rsid w:val="00E803DE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E803DE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E803DE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E803DE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E803D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E803DE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803D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E803DE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E803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E803DE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paragraph" w:styleId="ac">
    <w:name w:val="Body Text"/>
    <w:basedOn w:val="a"/>
    <w:link w:val="ad"/>
    <w:uiPriority w:val="99"/>
    <w:semiHidden/>
    <w:unhideWhenUsed/>
    <w:rsid w:val="00E803DE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E803D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E803DE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E803D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E803DE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E803DE"/>
    <w:rPr>
      <w:rFonts w:ascii="Arial" w:eastAsia="Times New Roman" w:hAnsi="Arial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E803DE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803DE"/>
    <w:rPr>
      <w:rFonts w:ascii="Calibri" w:eastAsia="Calibri" w:hAnsi="Calibri" w:cs="Times New Roman"/>
      <w:sz w:val="16"/>
      <w:szCs w:val="16"/>
    </w:rPr>
  </w:style>
  <w:style w:type="paragraph" w:styleId="af0">
    <w:name w:val="Plain Text"/>
    <w:basedOn w:val="a"/>
    <w:link w:val="af1"/>
    <w:uiPriority w:val="99"/>
    <w:semiHidden/>
    <w:unhideWhenUsed/>
    <w:rsid w:val="00E80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Текст Знак"/>
    <w:basedOn w:val="a0"/>
    <w:link w:val="af0"/>
    <w:uiPriority w:val="99"/>
    <w:semiHidden/>
    <w:rsid w:val="00E803DE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E803DE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803DE"/>
    <w:rPr>
      <w:rFonts w:ascii="Tahoma" w:eastAsia="Calibri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E803DE"/>
    <w:pPr>
      <w:ind w:left="720"/>
      <w:contextualSpacing/>
    </w:pPr>
  </w:style>
  <w:style w:type="paragraph" w:customStyle="1" w:styleId="af5">
    <w:name w:val="Знак"/>
    <w:basedOn w:val="a"/>
    <w:rsid w:val="00E803D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E803DE"/>
    <w:rPr>
      <w:vertAlign w:val="superscript"/>
    </w:rPr>
  </w:style>
  <w:style w:type="character" w:customStyle="1" w:styleId="HTML10">
    <w:name w:val="Адрес HTML Знак1"/>
    <w:basedOn w:val="a0"/>
    <w:uiPriority w:val="99"/>
    <w:semiHidden/>
    <w:rsid w:val="00E803DE"/>
    <w:rPr>
      <w:i/>
      <w:iCs/>
    </w:rPr>
  </w:style>
  <w:style w:type="character" w:customStyle="1" w:styleId="HTML11">
    <w:name w:val="Стандартный HTML Знак1"/>
    <w:basedOn w:val="a0"/>
    <w:uiPriority w:val="99"/>
    <w:semiHidden/>
    <w:rsid w:val="00E803DE"/>
    <w:rPr>
      <w:rFonts w:ascii="Consolas" w:hAnsi="Consolas" w:cs="Consolas" w:hint="default"/>
      <w:sz w:val="20"/>
      <w:szCs w:val="20"/>
    </w:rPr>
  </w:style>
  <w:style w:type="character" w:customStyle="1" w:styleId="12">
    <w:name w:val="Основной текст Знак1"/>
    <w:basedOn w:val="a0"/>
    <w:uiPriority w:val="99"/>
    <w:semiHidden/>
    <w:rsid w:val="00E803DE"/>
  </w:style>
  <w:style w:type="character" w:customStyle="1" w:styleId="13">
    <w:name w:val="Основной текст с отступом Знак1"/>
    <w:basedOn w:val="a0"/>
    <w:uiPriority w:val="99"/>
    <w:semiHidden/>
    <w:rsid w:val="00E803DE"/>
  </w:style>
  <w:style w:type="character" w:customStyle="1" w:styleId="210">
    <w:name w:val="Основной текст с отступом 2 Знак1"/>
    <w:basedOn w:val="a0"/>
    <w:uiPriority w:val="99"/>
    <w:semiHidden/>
    <w:rsid w:val="00E803DE"/>
  </w:style>
  <w:style w:type="character" w:customStyle="1" w:styleId="310">
    <w:name w:val="Основной текст с отступом 3 Знак1"/>
    <w:basedOn w:val="a0"/>
    <w:uiPriority w:val="99"/>
    <w:semiHidden/>
    <w:rsid w:val="00E803DE"/>
    <w:rPr>
      <w:sz w:val="16"/>
      <w:szCs w:val="16"/>
    </w:rPr>
  </w:style>
  <w:style w:type="character" w:customStyle="1" w:styleId="14">
    <w:name w:val="Текст Знак1"/>
    <w:basedOn w:val="a0"/>
    <w:uiPriority w:val="99"/>
    <w:semiHidden/>
    <w:rsid w:val="00E803DE"/>
    <w:rPr>
      <w:rFonts w:ascii="Consolas" w:hAnsi="Consolas" w:cs="Consolas" w:hint="default"/>
      <w:sz w:val="21"/>
      <w:szCs w:val="21"/>
    </w:rPr>
  </w:style>
  <w:style w:type="character" w:customStyle="1" w:styleId="15">
    <w:name w:val="Текст выноски Знак1"/>
    <w:basedOn w:val="a0"/>
    <w:uiPriority w:val="99"/>
    <w:semiHidden/>
    <w:rsid w:val="00E803DE"/>
    <w:rPr>
      <w:rFonts w:ascii="Tahoma" w:hAnsi="Tahoma" w:cs="Tahoma" w:hint="default"/>
      <w:sz w:val="16"/>
      <w:szCs w:val="16"/>
    </w:rPr>
  </w:style>
  <w:style w:type="character" w:customStyle="1" w:styleId="16">
    <w:name w:val="Название Знак1"/>
    <w:basedOn w:val="a0"/>
    <w:uiPriority w:val="10"/>
    <w:rsid w:val="00E803DE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803DE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E803DE"/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E803DE"/>
    <w:rPr>
      <w:rFonts w:ascii="Arial" w:hAnsi="Arial" w:cs="Arial" w:hint="default"/>
      <w:vanish/>
      <w:webHidden w:val="0"/>
      <w:sz w:val="16"/>
      <w:szCs w:val="16"/>
      <w:specVanish w:val="0"/>
    </w:rPr>
  </w:style>
  <w:style w:type="paragraph" w:styleId="z-2">
    <w:name w:val="HTML Bottom of Form"/>
    <w:basedOn w:val="a"/>
    <w:next w:val="a"/>
    <w:link w:val="z-3"/>
    <w:hidden/>
    <w:uiPriority w:val="99"/>
    <w:semiHidden/>
    <w:unhideWhenUsed/>
    <w:rsid w:val="00E803DE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3">
    <w:name w:val="z-Конец формы Знак"/>
    <w:basedOn w:val="a0"/>
    <w:link w:val="z-2"/>
    <w:uiPriority w:val="99"/>
    <w:semiHidden/>
    <w:rsid w:val="00E803DE"/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E803DE"/>
    <w:rPr>
      <w:rFonts w:ascii="Arial" w:hAnsi="Arial" w:cs="Arial" w:hint="default"/>
      <w:vanish/>
      <w:webHidden w:val="0"/>
      <w:sz w:val="16"/>
      <w:szCs w:val="16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OMPV\&#1052;&#1086;&#1080;%20&#1076;&#1086;&#1082;&#1091;&#1084;&#1077;&#1085;&#1090;&#1099;\&#1062;&#1077;&#1085;&#1090;&#1088;\&#1075;&#1080;&#1084;&#1077;&#1090;\&#1050;&#1086;&#1087;&#1080;&#1103;%20&#1044;&#1080;&#1072;&#1075;&#1088;&#1072;&#1084;&#1084;&#1099;%20&#1082;%20&#1084;&#1077;&#1089;&#1103;&#1095;&#1085;&#1086;&#1081;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hPercent val="68"/>
      <c:rotY val="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500015894592151"/>
          <c:y val="2.4734982332155469E-2"/>
          <c:w val="0.85677192277517111"/>
          <c:h val="0.74734982332155531"/>
        </c:manualLayout>
      </c:layout>
      <c:bar3DChart>
        <c:barDir val="col"/>
        <c:grouping val="clustered"/>
        <c:varyColors val="1"/>
        <c:ser>
          <c:idx val="0"/>
          <c:order val="0"/>
          <c:tx>
            <c:strRef>
              <c:f>Лист3!$B$1</c:f>
              <c:strCache>
                <c:ptCount val="1"/>
                <c:pt idx="0">
                  <c:v>БПК5</c:v>
                </c:pt>
              </c:strCache>
            </c:strRef>
          </c:tx>
          <c:spPr>
            <a:pattFill prst="spher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1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Лист3!$B$2:$B$4</c:f>
              <c:numCache>
                <c:formatCode>General</c:formatCode>
                <c:ptCount val="3"/>
                <c:pt idx="0">
                  <c:v>0.5</c:v>
                </c:pt>
                <c:pt idx="1">
                  <c:v>2.5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Медь</c:v>
                </c:pt>
              </c:strCache>
            </c:strRef>
          </c:tx>
          <c:spPr>
            <a:pattFill prst="wdDnDiag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1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Лист3!$C$2:$C$4</c:f>
              <c:numCache>
                <c:formatCode>General</c:formatCode>
                <c:ptCount val="3"/>
                <c:pt idx="0">
                  <c:v>1.7</c:v>
                </c:pt>
                <c:pt idx="1">
                  <c:v>2.2000000000000002</c:v>
                </c:pt>
                <c:pt idx="2">
                  <c:v>2.2999999999999998</c:v>
                </c:pt>
              </c:numCache>
            </c:numRef>
          </c:val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Фенолы</c:v>
                </c:pt>
              </c:strCache>
            </c:strRef>
          </c:tx>
          <c:spPr>
            <a:pattFill prst="lgGrid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1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Лист3!$D$2:$D$4</c:f>
              <c:numCache>
                <c:formatCode>General</c:formatCode>
                <c:ptCount val="3"/>
                <c:pt idx="0">
                  <c:v>1</c:v>
                </c:pt>
                <c:pt idx="1">
                  <c:v>1.6</c:v>
                </c:pt>
                <c:pt idx="2">
                  <c:v>2.1</c:v>
                </c:pt>
              </c:numCache>
            </c:numRef>
          </c:val>
        </c:ser>
        <c:ser>
          <c:idx val="3"/>
          <c:order val="3"/>
          <c:tx>
            <c:strRef>
              <c:f>Лист3!$E$1</c:f>
              <c:strCache>
                <c:ptCount val="1"/>
                <c:pt idx="0">
                  <c:v>Нефтепродукты</c:v>
                </c:pt>
              </c:strCache>
            </c:strRef>
          </c:tx>
          <c:spPr>
            <a:pattFill prst="shingl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1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Лист3!$E$2:$E$4</c:f>
              <c:numCache>
                <c:formatCode>General</c:formatCode>
                <c:ptCount val="3"/>
                <c:pt idx="0">
                  <c:v>0.7</c:v>
                </c:pt>
                <c:pt idx="1">
                  <c:v>0.9</c:v>
                </c:pt>
                <c:pt idx="2">
                  <c:v>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8023680"/>
        <c:axId val="118025600"/>
        <c:axId val="0"/>
      </c:bar3DChart>
      <c:catAx>
        <c:axId val="118023680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Створ 
наблюдений</a:t>
                </a:r>
              </a:p>
            </c:rich>
          </c:tx>
          <c:layout>
            <c:manualLayout>
              <c:xMode val="edge"/>
              <c:yMode val="edge"/>
              <c:x val="0.9086805555555556"/>
              <c:y val="0.88339214963814072"/>
            </c:manualLayout>
          </c:layout>
          <c:overlay val="1"/>
          <c:spPr>
            <a:noFill/>
            <a:ln w="25400">
              <a:noFill/>
            </a:ln>
          </c:spPr>
        </c:title>
        <c:numFmt formatCode="General" sourceLinked="1"/>
        <c:majorTickMark val="cross"/>
        <c:minorTickMark val="cross"/>
        <c:tickLblPos val="low"/>
        <c:crossAx val="118025600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118025600"/>
        <c:scaling>
          <c:orientation val="minMax"/>
        </c:scaling>
        <c:delete val="1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8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Содержание
 в ПДК</a:t>
                </a:r>
              </a:p>
            </c:rich>
          </c:tx>
          <c:layout>
            <c:manualLayout>
              <c:xMode val="edge"/>
              <c:yMode val="edge"/>
              <c:x val="6.5104166666666678E-3"/>
              <c:y val="2.4735053698876908E-2"/>
            </c:manualLayout>
          </c:layout>
          <c:overlay val="1"/>
          <c:spPr>
            <a:noFill/>
            <a:ln w="25400">
              <a:noFill/>
            </a:ln>
          </c:spPr>
        </c:title>
        <c:numFmt formatCode="General" sourceLinked="1"/>
        <c:majorTickMark val="cross"/>
        <c:minorTickMark val="cross"/>
        <c:tickLblPos val="nextTo"/>
        <c:crossAx val="11802368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27213582677165354"/>
          <c:y val="0.93992931126243562"/>
          <c:w val="0.45703179680664918"/>
          <c:h val="4.770316188812624E-2"/>
        </c:manualLayout>
      </c:layout>
      <c:overlay val="1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8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1"/>
  </c:chart>
  <c:spPr>
    <a:solidFill>
      <a:srgbClr val="FFFFFF"/>
    </a:solidFill>
    <a:ln w="12700">
      <a:solidFill>
        <a:srgbClr val="000000"/>
      </a:solidFill>
      <a:prstDash val="solid"/>
    </a:ln>
  </c:spPr>
  <c:txPr>
    <a:bodyPr/>
    <a:lstStyle/>
    <a:p>
      <a:pPr>
        <a:defRPr sz="11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2800</Words>
  <Characters>15965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2022-06-17T11:16:00Z</dcterms:created>
  <dcterms:modified xsi:type="dcterms:W3CDTF">2022-06-17T11:16:00Z</dcterms:modified>
</cp:coreProperties>
</file>